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56" w:rsidRPr="007143CD" w:rsidRDefault="00DF0356" w:rsidP="00DF0356">
      <w:pPr>
        <w:rPr>
          <w:rFonts w:ascii="Times New Roman" w:hAnsi="Times New Roman" w:cs="Times New Roman"/>
          <w:b/>
          <w:sz w:val="28"/>
          <w:szCs w:val="28"/>
        </w:rPr>
      </w:pPr>
      <w:r w:rsidRPr="007143CD">
        <w:rPr>
          <w:rFonts w:ascii="Times New Roman" w:hAnsi="Times New Roman" w:cs="Times New Roman"/>
          <w:b/>
          <w:sz w:val="28"/>
          <w:szCs w:val="28"/>
        </w:rPr>
        <w:t>Example of Tiered Choice Homework</w:t>
      </w:r>
    </w:p>
    <w:p w:rsidR="00DF0356" w:rsidRPr="00C23B91" w:rsidRDefault="00DF0356" w:rsidP="00DF0356">
      <w:pPr>
        <w:rPr>
          <w:rFonts w:ascii="Times New Roman" w:hAnsi="Times New Roman" w:cs="Times New Roman"/>
          <w:b/>
        </w:rPr>
      </w:pPr>
    </w:p>
    <w:p w:rsidR="00DF0356" w:rsidRPr="00C23B91" w:rsidRDefault="00DF0356" w:rsidP="00DF0356">
      <w:pPr>
        <w:rPr>
          <w:rFonts w:ascii="Times New Roman" w:hAnsi="Times New Roman" w:cs="Times New Roman"/>
          <w:b/>
        </w:rPr>
      </w:pPr>
    </w:p>
    <w:p w:rsidR="00DF0356" w:rsidRPr="00265C7A" w:rsidRDefault="00DF0356" w:rsidP="00DF0356">
      <w:pPr>
        <w:spacing w:line="480" w:lineRule="auto"/>
        <w:rPr>
          <w:rFonts w:ascii="Times New Roman" w:hAnsi="Times New Roman" w:cs="Times New Roman"/>
          <w:b/>
        </w:rPr>
      </w:pPr>
      <w:r w:rsidRPr="00265C7A">
        <w:rPr>
          <w:rFonts w:ascii="Times New Roman" w:hAnsi="Times New Roman" w:cs="Times New Roman"/>
          <w:b/>
        </w:rPr>
        <w:t>On-grade</w:t>
      </w:r>
      <w:r>
        <w:rPr>
          <w:rFonts w:ascii="Times New Roman" w:hAnsi="Times New Roman" w:cs="Times New Roman"/>
          <w:b/>
        </w:rPr>
        <w:t>-level choices</w:t>
      </w:r>
    </w:p>
    <w:p w:rsidR="00DF0356" w:rsidRPr="00265C7A" w:rsidRDefault="00DF0356" w:rsidP="00DF035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265C7A">
        <w:rPr>
          <w:rFonts w:ascii="Times New Roman" w:hAnsi="Times New Roman"/>
        </w:rPr>
        <w:t>IM a note to a friend who missed today’s lesson. Be sure to include vocabulary, examples, key understandings, etc. Print out the note.</w:t>
      </w:r>
    </w:p>
    <w:p w:rsidR="00DF0356" w:rsidRPr="00265C7A" w:rsidRDefault="00DF0356" w:rsidP="00DF035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265C7A">
        <w:rPr>
          <w:rFonts w:ascii="Times New Roman" w:hAnsi="Times New Roman"/>
        </w:rPr>
        <w:t>Choose two math problems from tonight’s assignment.</w:t>
      </w:r>
      <w:r>
        <w:rPr>
          <w:rFonts w:ascii="Times New Roman" w:hAnsi="Times New Roman"/>
        </w:rPr>
        <w:t xml:space="preserve"> </w:t>
      </w:r>
      <w:r w:rsidRPr="00265C7A">
        <w:rPr>
          <w:rFonts w:ascii="Times New Roman" w:hAnsi="Times New Roman"/>
        </w:rPr>
        <w:t>Explain in words how to solve them.</w:t>
      </w:r>
      <w:r>
        <w:rPr>
          <w:rFonts w:ascii="Times New Roman" w:hAnsi="Times New Roman"/>
        </w:rPr>
        <w:t xml:space="preserve"> </w:t>
      </w:r>
      <w:r w:rsidRPr="00265C7A">
        <w:rPr>
          <w:rFonts w:ascii="Times New Roman" w:hAnsi="Times New Roman"/>
        </w:rPr>
        <w:t xml:space="preserve">Be sure to include the language of </w:t>
      </w:r>
      <w:r>
        <w:rPr>
          <w:rFonts w:ascii="Times New Roman" w:hAnsi="Times New Roman"/>
        </w:rPr>
        <w:t>m</w:t>
      </w:r>
      <w:r w:rsidRPr="00265C7A">
        <w:rPr>
          <w:rFonts w:ascii="Times New Roman" w:hAnsi="Times New Roman"/>
        </w:rPr>
        <w:t>ath, vocabulary, examples, key understandings, tips</w:t>
      </w:r>
      <w:r>
        <w:rPr>
          <w:rFonts w:ascii="Times New Roman" w:hAnsi="Times New Roman"/>
        </w:rPr>
        <w:t>,</w:t>
      </w:r>
      <w:r w:rsidRPr="00265C7A">
        <w:rPr>
          <w:rFonts w:ascii="Times New Roman" w:hAnsi="Times New Roman"/>
        </w:rPr>
        <w:t xml:space="preserve"> and hints.</w:t>
      </w:r>
    </w:p>
    <w:p w:rsidR="00DF0356" w:rsidRDefault="00DF0356" w:rsidP="00DF035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265C7A">
        <w:rPr>
          <w:rFonts w:ascii="Times New Roman" w:hAnsi="Times New Roman"/>
        </w:rPr>
        <w:t>Create a visual describing today’s concept.</w:t>
      </w:r>
      <w:r>
        <w:rPr>
          <w:rFonts w:ascii="Times New Roman" w:hAnsi="Times New Roman"/>
        </w:rPr>
        <w:t xml:space="preserve"> </w:t>
      </w:r>
      <w:r w:rsidRPr="00265C7A">
        <w:rPr>
          <w:rFonts w:ascii="Times New Roman" w:hAnsi="Times New Roman"/>
        </w:rPr>
        <w:t>Introduce the topic and provide specific steps (using math language) for solving it.</w:t>
      </w:r>
      <w:r>
        <w:rPr>
          <w:rFonts w:ascii="Times New Roman" w:hAnsi="Times New Roman"/>
        </w:rPr>
        <w:t xml:space="preserve"> </w:t>
      </w:r>
      <w:r w:rsidRPr="00265C7A">
        <w:rPr>
          <w:rFonts w:ascii="Times New Roman" w:hAnsi="Times New Roman"/>
        </w:rPr>
        <w:t>Offer tips and hints to keep in mind.</w:t>
      </w:r>
    </w:p>
    <w:p w:rsidR="00DF0356" w:rsidRPr="00265C7A" w:rsidRDefault="00DF0356" w:rsidP="00DF0356">
      <w:pPr>
        <w:spacing w:line="480" w:lineRule="auto"/>
        <w:rPr>
          <w:rFonts w:ascii="Times New Roman" w:hAnsi="Times New Roman" w:cs="Times New Roman"/>
          <w:b/>
        </w:rPr>
      </w:pPr>
      <w:r w:rsidRPr="00265C7A">
        <w:rPr>
          <w:rFonts w:ascii="Times New Roman" w:hAnsi="Times New Roman" w:cs="Times New Roman"/>
          <w:b/>
        </w:rPr>
        <w:t xml:space="preserve">Challenge </w:t>
      </w:r>
      <w:r>
        <w:rPr>
          <w:rFonts w:ascii="Times New Roman" w:hAnsi="Times New Roman" w:cs="Times New Roman"/>
          <w:b/>
        </w:rPr>
        <w:t>c</w:t>
      </w:r>
      <w:r w:rsidRPr="00265C7A">
        <w:rPr>
          <w:rFonts w:ascii="Times New Roman" w:hAnsi="Times New Roman" w:cs="Times New Roman"/>
          <w:b/>
        </w:rPr>
        <w:t>hoices</w:t>
      </w:r>
    </w:p>
    <w:p w:rsidR="00DF0356" w:rsidRPr="00265C7A" w:rsidRDefault="00DF0356" w:rsidP="00DF035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r w:rsidRPr="00265C7A">
        <w:rPr>
          <w:rFonts w:ascii="Times New Roman" w:hAnsi="Times New Roman"/>
        </w:rPr>
        <w:t xml:space="preserve">Create one page for our student-generated </w:t>
      </w:r>
      <w:r>
        <w:rPr>
          <w:rFonts w:ascii="Times New Roman" w:hAnsi="Times New Roman"/>
        </w:rPr>
        <w:t>c</w:t>
      </w:r>
      <w:r w:rsidRPr="00265C7A">
        <w:rPr>
          <w:rFonts w:ascii="Times New Roman" w:hAnsi="Times New Roman"/>
        </w:rPr>
        <w:t xml:space="preserve">lassroom </w:t>
      </w:r>
      <w:r>
        <w:rPr>
          <w:rFonts w:ascii="Times New Roman" w:hAnsi="Times New Roman"/>
        </w:rPr>
        <w:t>m</w:t>
      </w:r>
      <w:r w:rsidRPr="00265C7A">
        <w:rPr>
          <w:rFonts w:ascii="Times New Roman" w:hAnsi="Times New Roman"/>
        </w:rPr>
        <w:t xml:space="preserve">ath </w:t>
      </w:r>
      <w:r>
        <w:rPr>
          <w:rFonts w:ascii="Times New Roman" w:hAnsi="Times New Roman"/>
        </w:rPr>
        <w:t>t</w:t>
      </w:r>
      <w:r w:rsidRPr="00265C7A">
        <w:rPr>
          <w:rFonts w:ascii="Times New Roman" w:hAnsi="Times New Roman"/>
        </w:rPr>
        <w:t xml:space="preserve">extbook on today’s concept. Include model problems with highlighted sections (and corresponding explanations); use the “language of </w:t>
      </w:r>
      <w:r>
        <w:rPr>
          <w:rFonts w:ascii="Times New Roman" w:hAnsi="Times New Roman"/>
        </w:rPr>
        <w:t>m</w:t>
      </w:r>
      <w:r w:rsidRPr="00265C7A">
        <w:rPr>
          <w:rFonts w:ascii="Times New Roman" w:hAnsi="Times New Roman"/>
        </w:rPr>
        <w:t xml:space="preserve">ath”; provide </w:t>
      </w:r>
      <w:r>
        <w:rPr>
          <w:rFonts w:ascii="Times New Roman" w:hAnsi="Times New Roman"/>
        </w:rPr>
        <w:t>t</w:t>
      </w:r>
      <w:r w:rsidRPr="00265C7A">
        <w:rPr>
          <w:rFonts w:ascii="Times New Roman" w:hAnsi="Times New Roman"/>
        </w:rPr>
        <w:t>ips/</w:t>
      </w:r>
      <w:r>
        <w:rPr>
          <w:rFonts w:ascii="Times New Roman" w:hAnsi="Times New Roman"/>
        </w:rPr>
        <w:t>h</w:t>
      </w:r>
      <w:r w:rsidRPr="00265C7A">
        <w:rPr>
          <w:rFonts w:ascii="Times New Roman" w:hAnsi="Times New Roman"/>
        </w:rPr>
        <w:t>ints; suggest an online game or practice activity by providing the URL.</w:t>
      </w:r>
    </w:p>
    <w:p w:rsidR="00DF0356" w:rsidRPr="00265C7A" w:rsidRDefault="00DF0356" w:rsidP="00DF035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r w:rsidRPr="00265C7A">
        <w:rPr>
          <w:rFonts w:ascii="Times New Roman" w:hAnsi="Times New Roman"/>
        </w:rPr>
        <w:t xml:space="preserve">Respond on the </w:t>
      </w:r>
      <w:r>
        <w:rPr>
          <w:rFonts w:ascii="Times New Roman" w:hAnsi="Times New Roman"/>
        </w:rPr>
        <w:t>c</w:t>
      </w:r>
      <w:r w:rsidRPr="00265C7A">
        <w:rPr>
          <w:rFonts w:ascii="Times New Roman" w:hAnsi="Times New Roman"/>
        </w:rPr>
        <w:t xml:space="preserve">lass Google Doc to challenging questions that include solving problems that require working backward, creating original word problems with answers, or answering </w:t>
      </w:r>
      <w:r>
        <w:rPr>
          <w:rFonts w:ascii="Times New Roman" w:hAnsi="Times New Roman"/>
        </w:rPr>
        <w:t>“w</w:t>
      </w:r>
      <w:r w:rsidRPr="00326F89">
        <w:rPr>
          <w:rFonts w:ascii="Times New Roman" w:hAnsi="Times New Roman"/>
        </w:rPr>
        <w:t>hat if</w:t>
      </w:r>
      <w:r>
        <w:rPr>
          <w:rFonts w:ascii="Times New Roman" w:hAnsi="Times New Roman"/>
        </w:rPr>
        <w:t>” q</w:t>
      </w:r>
      <w:r w:rsidRPr="00326F89">
        <w:rPr>
          <w:rFonts w:ascii="Times New Roman" w:hAnsi="Times New Roman"/>
        </w:rPr>
        <w:t>uestions (“</w:t>
      </w:r>
      <w:r w:rsidRPr="00265C7A">
        <w:rPr>
          <w:rFonts w:ascii="Times New Roman" w:hAnsi="Times New Roman"/>
        </w:rPr>
        <w:t>What if we double the radius; what impact will it have on the area?”)</w:t>
      </w:r>
      <w:r>
        <w:rPr>
          <w:rFonts w:ascii="Times New Roman" w:hAnsi="Times New Roman"/>
        </w:rPr>
        <w:t>.</w:t>
      </w:r>
      <w:bookmarkStart w:id="0" w:name="_GoBack"/>
      <w:bookmarkEnd w:id="0"/>
    </w:p>
    <w:p w:rsidR="00E31C3F" w:rsidRDefault="00DF0356" w:rsidP="00DF0356">
      <w:pPr>
        <w:pStyle w:val="ListParagraph"/>
        <w:numPr>
          <w:ilvl w:val="0"/>
          <w:numId w:val="2"/>
        </w:numPr>
        <w:spacing w:line="480" w:lineRule="auto"/>
      </w:pPr>
      <w:r w:rsidRPr="00DF0356">
        <w:rPr>
          <w:rFonts w:ascii="Times New Roman" w:hAnsi="Times New Roman"/>
        </w:rPr>
        <w:t xml:space="preserve">Create a one- to two-minute teaching video or podcast that teaches today’s concept for placement on our classroom website. (You can use the </w:t>
      </w:r>
      <w:proofErr w:type="spellStart"/>
      <w:r w:rsidRPr="00DF0356">
        <w:rPr>
          <w:rFonts w:ascii="Times New Roman" w:hAnsi="Times New Roman"/>
        </w:rPr>
        <w:t>Educreations</w:t>
      </w:r>
      <w:proofErr w:type="spellEnd"/>
      <w:r w:rsidRPr="00DF0356">
        <w:rPr>
          <w:rFonts w:ascii="Times New Roman" w:hAnsi="Times New Roman"/>
        </w:rPr>
        <w:t xml:space="preserve"> App for this choice).</w:t>
      </w:r>
    </w:p>
    <w:sectPr w:rsidR="00E31C3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356" w:rsidRDefault="00DF0356" w:rsidP="00DF0356">
      <w:r>
        <w:separator/>
      </w:r>
    </w:p>
  </w:endnote>
  <w:endnote w:type="continuationSeparator" w:id="0">
    <w:p w:rsidR="00DF0356" w:rsidRDefault="00DF0356" w:rsidP="00DF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356" w:rsidRDefault="00DF0356">
    <w:pPr>
      <w:pStyle w:val="Footer"/>
    </w:pPr>
    <w:r>
      <w:rPr>
        <w:rFonts w:ascii="Times New Roman" w:hAnsi="Times New Roman" w:cs="Times New Roman"/>
        <w:sz w:val="22"/>
        <w:szCs w:val="22"/>
      </w:rPr>
      <w:t xml:space="preserve">May be photocopied for classroom use. © Copyright 2016 by Andrea </w:t>
    </w:r>
    <w:proofErr w:type="spellStart"/>
    <w:r>
      <w:rPr>
        <w:rFonts w:ascii="Times New Roman" w:hAnsi="Times New Roman" w:cs="Times New Roman"/>
        <w:sz w:val="22"/>
        <w:szCs w:val="22"/>
      </w:rPr>
      <w:t>Honigsfeld</w:t>
    </w:r>
    <w:proofErr w:type="spellEnd"/>
    <w:r>
      <w:rPr>
        <w:rFonts w:ascii="Times New Roman" w:hAnsi="Times New Roman" w:cs="Times New Roman"/>
        <w:sz w:val="22"/>
        <w:szCs w:val="22"/>
      </w:rPr>
      <w:t xml:space="preserve"> and Judith Dodge from </w:t>
    </w:r>
    <w:r>
      <w:rPr>
        <w:rFonts w:ascii="Times New Roman" w:hAnsi="Times New Roman" w:cs="Times New Roman"/>
        <w:i/>
        <w:sz w:val="22"/>
        <w:szCs w:val="22"/>
      </w:rPr>
      <w:t>Core Instructional Routines: Go-To Structures for the 6–12 Classroom</w:t>
    </w:r>
    <w:r>
      <w:rPr>
        <w:rFonts w:ascii="Times New Roman" w:hAnsi="Times New Roman" w:cs="Times New Roman"/>
        <w:sz w:val="22"/>
        <w:szCs w:val="22"/>
      </w:rPr>
      <w:t>. 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356" w:rsidRDefault="00DF0356" w:rsidP="00DF0356">
      <w:r>
        <w:separator/>
      </w:r>
    </w:p>
  </w:footnote>
  <w:footnote w:type="continuationSeparator" w:id="0">
    <w:p w:rsidR="00DF0356" w:rsidRDefault="00DF0356" w:rsidP="00DF0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228B1"/>
    <w:multiLevelType w:val="hybridMultilevel"/>
    <w:tmpl w:val="0DB084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DC41911"/>
    <w:multiLevelType w:val="hybridMultilevel"/>
    <w:tmpl w:val="B060F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56"/>
    <w:rsid w:val="00DF0356"/>
    <w:rsid w:val="00E3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35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356"/>
    <w:pPr>
      <w:ind w:left="720"/>
      <w:contextualSpacing/>
    </w:pPr>
    <w:rPr>
      <w:rFonts w:ascii="Cambria" w:eastAsia="Cambria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DF03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356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03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35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35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356"/>
    <w:pPr>
      <w:ind w:left="720"/>
      <w:contextualSpacing/>
    </w:pPr>
    <w:rPr>
      <w:rFonts w:ascii="Cambria" w:eastAsia="Cambria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DF03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356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03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35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>Houghton Mifflin Harcourt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Goff, Hilary</dc:creator>
  <cp:lastModifiedBy>Goff, Hilary</cp:lastModifiedBy>
  <cp:revision>1</cp:revision>
  <dcterms:created xsi:type="dcterms:W3CDTF">2015-09-28T15:28:00Z</dcterms:created>
  <dcterms:modified xsi:type="dcterms:W3CDTF">2015-09-28T15:29:00Z</dcterms:modified>
</cp:coreProperties>
</file>